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C4" w:rsidRDefault="000476C4" w:rsidP="000476C4">
      <w:pPr>
        <w:pStyle w:val="01"/>
        <w:spacing w:line="240" w:lineRule="auto"/>
        <w:ind w:firstLineChars="0" w:firstLine="0"/>
        <w:jc w:val="center"/>
      </w:pPr>
      <w:r>
        <w:rPr>
          <w:rFonts w:hint="eastAsia"/>
          <w:sz w:val="32"/>
          <w:szCs w:val="32"/>
          <w:shd w:val="clear" w:color="auto" w:fill="FFFFFF"/>
        </w:rPr>
        <w:t>嘉兴市住房公积金个人缴存托管委托收付款协议书</w:t>
      </w:r>
    </w:p>
    <w:p w:rsidR="000476C4" w:rsidRDefault="000476C4" w:rsidP="000476C4">
      <w:pPr>
        <w:pStyle w:val="a4"/>
        <w:spacing w:before="0" w:beforeAutospacing="0" w:after="0" w:afterAutospacing="0"/>
        <w:ind w:left="150" w:firstLine="480"/>
        <w:jc w:val="center"/>
        <w:rPr>
          <w:rFonts w:ascii="宋体" w:hAnsi="宋体"/>
        </w:rPr>
      </w:pPr>
      <w:r>
        <w:rPr>
          <w:rFonts w:ascii="宋体" w:hAnsi="宋体" w:cs="Calibri"/>
          <w:shd w:val="clear" w:color="auto" w:fill="FFFFFF"/>
        </w:rPr>
        <w:t> </w:t>
      </w:r>
    </w:p>
    <w:p w:rsidR="000476C4" w:rsidRDefault="000476C4" w:rsidP="000476C4">
      <w:pPr>
        <w:pStyle w:val="00"/>
        <w:spacing w:line="240" w:lineRule="auto"/>
        <w:ind w:firstLineChars="0" w:firstLine="0"/>
      </w:pPr>
      <w:r>
        <w:rPr>
          <w:rFonts w:hint="eastAsia"/>
          <w:shd w:val="clear" w:color="auto" w:fill="FFFFFF"/>
        </w:rPr>
        <w:t xml:space="preserve">　　甲方：嘉兴市住房公积金管理服务中心</w:t>
      </w:r>
    </w:p>
    <w:p w:rsidR="000476C4" w:rsidRDefault="000476C4" w:rsidP="000476C4">
      <w:pPr>
        <w:pStyle w:val="00"/>
        <w:spacing w:line="240" w:lineRule="auto"/>
        <w:ind w:firstLineChars="0" w:firstLine="0"/>
      </w:pPr>
      <w:r>
        <w:rPr>
          <w:rFonts w:hint="eastAsia"/>
          <w:shd w:val="clear" w:color="auto" w:fill="FFFFFF"/>
        </w:rPr>
        <w:t xml:space="preserve">　　乙方：</w:t>
      </w:r>
      <w:r>
        <w:rPr>
          <w:rFonts w:cs="Calibri"/>
          <w:shd w:val="clear" w:color="auto" w:fill="FFFFFF"/>
        </w:rPr>
        <w:t>           </w:t>
      </w:r>
    </w:p>
    <w:p w:rsidR="000476C4" w:rsidRDefault="000476C4" w:rsidP="000476C4">
      <w:pPr>
        <w:pStyle w:val="00"/>
        <w:spacing w:line="240" w:lineRule="auto"/>
        <w:ind w:firstLineChars="0" w:firstLine="0"/>
      </w:pPr>
      <w:r>
        <w:rPr>
          <w:rFonts w:hint="eastAsia"/>
          <w:shd w:val="clear" w:color="auto" w:fill="FFFFFF"/>
        </w:rPr>
        <w:t xml:space="preserve">　　丙方：</w:t>
      </w:r>
      <w:r>
        <w:rPr>
          <w:rFonts w:cs="Calibri"/>
          <w:shd w:val="clear" w:color="auto" w:fill="FFFFFF"/>
        </w:rPr>
        <w:t>         </w:t>
      </w:r>
    </w:p>
    <w:p w:rsidR="000476C4" w:rsidRDefault="000476C4" w:rsidP="000476C4">
      <w:pPr>
        <w:pStyle w:val="00"/>
        <w:spacing w:line="240" w:lineRule="auto"/>
        <w:ind w:firstLineChars="0" w:firstLine="0"/>
      </w:pPr>
      <w:r>
        <w:rPr>
          <w:rFonts w:hint="eastAsia"/>
          <w:shd w:val="clear" w:color="auto" w:fill="FFFFFF"/>
        </w:rPr>
        <w:t xml:space="preserve">　　根据《嘉兴市住房公积金个人缴存托管暂行办法》的规定，为明确各方责任，</w:t>
      </w:r>
      <w:proofErr w:type="gramStart"/>
      <w:r>
        <w:rPr>
          <w:rFonts w:hint="eastAsia"/>
          <w:shd w:val="clear" w:color="auto" w:fill="FFFFFF"/>
        </w:rPr>
        <w:t>现签订</w:t>
      </w:r>
      <w:proofErr w:type="gramEnd"/>
      <w:r>
        <w:rPr>
          <w:rFonts w:hint="eastAsia"/>
          <w:shd w:val="clear" w:color="auto" w:fill="FFFFFF"/>
        </w:rPr>
        <w:t>如下协议：</w:t>
      </w:r>
    </w:p>
    <w:p w:rsidR="000476C4" w:rsidRDefault="000476C4" w:rsidP="000476C4">
      <w:pPr>
        <w:pStyle w:val="00"/>
        <w:spacing w:line="240" w:lineRule="auto"/>
        <w:ind w:firstLineChars="0" w:firstLine="0"/>
        <w:rPr>
          <w:shd w:val="clear" w:color="auto" w:fill="FFFFFF"/>
        </w:rPr>
      </w:pPr>
      <w:r>
        <w:rPr>
          <w:rFonts w:hint="eastAsia"/>
          <w:shd w:val="clear" w:color="auto" w:fill="FFFFFF"/>
        </w:rPr>
        <w:t xml:space="preserve">　　一、甲、乙、丙三方共同承诺自愿接受《中华人民共和国合同法》、国务院《住房公积金管理条例》、《浙江省住房公积金条例》、《中国人民银行支付结算办法》等相关法律、法规、规章及相关政策规定的约束。同时，《嘉兴市住房公积金缴存管理实施细则》、《嘉兴市住房公积金提取管理实施细则》、《嘉兴市住房公积金个人住房贷款管理实施细则》等规定对协议各方均具有约束力。</w:t>
      </w:r>
    </w:p>
    <w:p w:rsidR="000476C4" w:rsidRDefault="000476C4" w:rsidP="000476C4">
      <w:pPr>
        <w:pStyle w:val="00"/>
        <w:spacing w:line="240" w:lineRule="auto"/>
        <w:ind w:firstLineChars="0" w:firstLine="0"/>
      </w:pPr>
      <w:r>
        <w:rPr>
          <w:rFonts w:hint="eastAsia"/>
          <w:shd w:val="clear" w:color="auto" w:fill="FFFFFF"/>
        </w:rPr>
        <w:t xml:space="preserve">　　二、甲方具体负责住房公积金个人缴存托管业务。</w:t>
      </w:r>
    </w:p>
    <w:p w:rsidR="000476C4" w:rsidRDefault="000476C4" w:rsidP="000476C4">
      <w:pPr>
        <w:pStyle w:val="00"/>
        <w:spacing w:line="240" w:lineRule="auto"/>
        <w:ind w:firstLineChars="0" w:firstLine="0"/>
      </w:pPr>
      <w:r>
        <w:rPr>
          <w:rFonts w:hint="eastAsia"/>
          <w:shd w:val="clear" w:color="auto" w:fill="FFFFFF"/>
        </w:rPr>
        <w:t xml:space="preserve">　　三、乙方缴存的住房公积金归其个人所有，其归集、使用、提取、变更等纳入嘉兴市住房公积金管理服务中心统一管理。</w:t>
      </w:r>
    </w:p>
    <w:p w:rsidR="000476C4" w:rsidRDefault="000476C4" w:rsidP="000476C4">
      <w:pPr>
        <w:pStyle w:val="00"/>
        <w:spacing w:line="240" w:lineRule="auto"/>
        <w:ind w:firstLineChars="0" w:firstLine="0"/>
      </w:pPr>
      <w:r>
        <w:rPr>
          <w:rFonts w:hint="eastAsia"/>
          <w:shd w:val="clear" w:color="auto" w:fill="FFFFFF"/>
        </w:rPr>
        <w:t xml:space="preserve">　　四、甲方向乙方收取的款项，应符合有关住房公积金缴费政策，并保证缴费数据的真实、准确。甲方委托丙方扣收乙方应缴住房公积金款项的日期为每月</w:t>
      </w:r>
      <w:r>
        <w:rPr>
          <w:shd w:val="clear" w:color="auto" w:fill="FFFFFF"/>
        </w:rPr>
        <w:t>1</w:t>
      </w:r>
      <w:r>
        <w:rPr>
          <w:rFonts w:hint="eastAsia"/>
          <w:shd w:val="clear" w:color="auto" w:fill="FFFFFF"/>
        </w:rPr>
        <w:t>0</w:t>
      </w:r>
      <w:r>
        <w:rPr>
          <w:rFonts w:hint="eastAsia"/>
          <w:shd w:val="clear" w:color="auto" w:fill="FFFFFF"/>
        </w:rPr>
        <w:t>日</w:t>
      </w:r>
      <w:r>
        <w:rPr>
          <w:shd w:val="clear" w:color="auto" w:fill="FFFFFF"/>
        </w:rPr>
        <w:t xml:space="preserve"> (</w:t>
      </w:r>
      <w:r>
        <w:rPr>
          <w:rFonts w:hint="eastAsia"/>
          <w:shd w:val="clear" w:color="auto" w:fill="FFFFFF"/>
        </w:rPr>
        <w:t>节假日顺延</w:t>
      </w:r>
      <w:r>
        <w:rPr>
          <w:shd w:val="clear" w:color="auto" w:fill="FFFFFF"/>
        </w:rPr>
        <w:t>)</w:t>
      </w:r>
      <w:r>
        <w:rPr>
          <w:rFonts w:hint="eastAsia"/>
          <w:shd w:val="clear" w:color="auto" w:fill="FFFFFF"/>
        </w:rPr>
        <w:t>。</w:t>
      </w:r>
    </w:p>
    <w:p w:rsidR="000476C4" w:rsidRDefault="000476C4" w:rsidP="000476C4">
      <w:pPr>
        <w:pStyle w:val="00"/>
        <w:spacing w:line="240" w:lineRule="auto"/>
        <w:ind w:firstLineChars="0" w:firstLine="0"/>
      </w:pPr>
      <w:r>
        <w:rPr>
          <w:rFonts w:hint="eastAsia"/>
          <w:shd w:val="clear" w:color="auto" w:fill="FFFFFF"/>
        </w:rPr>
        <w:t xml:space="preserve">　　五、乙方同意甲方采用委托收款结算方式收取上述款项，并授权丙方在其指定的银行结算账户内（以下简称付款账户）按甲方提供的汇</w:t>
      </w:r>
      <w:proofErr w:type="gramStart"/>
      <w:r>
        <w:rPr>
          <w:rFonts w:hint="eastAsia"/>
          <w:shd w:val="clear" w:color="auto" w:fill="FFFFFF"/>
        </w:rPr>
        <w:t>缴金额</w:t>
      </w:r>
      <w:proofErr w:type="gramEnd"/>
      <w:r>
        <w:rPr>
          <w:rFonts w:hint="eastAsia"/>
          <w:shd w:val="clear" w:color="auto" w:fill="FFFFFF"/>
        </w:rPr>
        <w:t>自动划款，乙方委托资料内容如下：</w:t>
      </w:r>
    </w:p>
    <w:p w:rsidR="000476C4" w:rsidRDefault="000476C4" w:rsidP="000476C4">
      <w:pPr>
        <w:pStyle w:val="00"/>
        <w:spacing w:line="240" w:lineRule="auto"/>
        <w:ind w:firstLineChars="0" w:firstLine="0"/>
      </w:pPr>
      <w:r>
        <w:rPr>
          <w:rFonts w:hint="eastAsia"/>
          <w:shd w:val="clear" w:color="auto" w:fill="FFFFFF"/>
        </w:rPr>
        <w:t xml:space="preserve">　</w:t>
      </w:r>
      <w:r>
        <w:rPr>
          <w:rFonts w:hint="eastAsia"/>
          <w:shd w:val="clear" w:color="auto" w:fill="FFFFFF"/>
        </w:rPr>
        <w:t xml:space="preserve">  </w:t>
      </w:r>
      <w:r>
        <w:rPr>
          <w:rFonts w:hint="eastAsia"/>
          <w:shd w:val="clear" w:color="auto" w:fill="FFFFFF"/>
        </w:rPr>
        <w:t>乙方姓名：</w:t>
      </w:r>
      <w:r>
        <w:rPr>
          <w:rFonts w:cs="Calibri"/>
          <w:shd w:val="clear" w:color="auto" w:fill="FFFFFF"/>
        </w:rPr>
        <w:t>   </w:t>
      </w:r>
    </w:p>
    <w:p w:rsidR="000476C4" w:rsidRDefault="000476C4" w:rsidP="000476C4">
      <w:pPr>
        <w:pStyle w:val="00"/>
        <w:spacing w:line="240" w:lineRule="auto"/>
        <w:ind w:firstLineChars="0" w:firstLine="0"/>
      </w:pPr>
      <w:r>
        <w:rPr>
          <w:rFonts w:hint="eastAsia"/>
          <w:shd w:val="clear" w:color="auto" w:fill="FFFFFF"/>
        </w:rPr>
        <w:t xml:space="preserve">　　乙方证件号码：</w:t>
      </w:r>
      <w:r>
        <w:rPr>
          <w:rFonts w:cs="Calibri"/>
          <w:shd w:val="clear" w:color="auto" w:fill="FFFFFF"/>
        </w:rPr>
        <w:t>   </w:t>
      </w:r>
    </w:p>
    <w:p w:rsidR="000476C4" w:rsidRDefault="000476C4" w:rsidP="000476C4">
      <w:pPr>
        <w:pStyle w:val="00"/>
        <w:spacing w:line="240" w:lineRule="auto"/>
        <w:ind w:firstLineChars="0" w:firstLine="0"/>
      </w:pPr>
      <w:r>
        <w:rPr>
          <w:rFonts w:hint="eastAsia"/>
          <w:shd w:val="clear" w:color="auto" w:fill="FFFFFF"/>
        </w:rPr>
        <w:t xml:space="preserve">　　开户银行：</w:t>
      </w:r>
      <w:r>
        <w:rPr>
          <w:rFonts w:cs="Calibri"/>
          <w:shd w:val="clear" w:color="auto" w:fill="FFFFFF"/>
        </w:rPr>
        <w:t>  </w:t>
      </w:r>
    </w:p>
    <w:p w:rsidR="000476C4" w:rsidRDefault="000476C4" w:rsidP="000476C4">
      <w:pPr>
        <w:pStyle w:val="00"/>
        <w:spacing w:line="240" w:lineRule="auto"/>
        <w:ind w:firstLineChars="0" w:firstLine="0"/>
      </w:pPr>
      <w:r>
        <w:rPr>
          <w:rFonts w:hint="eastAsia"/>
          <w:shd w:val="clear" w:color="auto" w:fill="FFFFFF"/>
        </w:rPr>
        <w:t xml:space="preserve">　　付款账号：</w:t>
      </w:r>
      <w:r>
        <w:rPr>
          <w:rFonts w:cs="Calibri"/>
          <w:shd w:val="clear" w:color="auto" w:fill="FFFFFF"/>
        </w:rPr>
        <w:t>  </w:t>
      </w:r>
    </w:p>
    <w:p w:rsidR="000476C4" w:rsidRDefault="000476C4" w:rsidP="000476C4">
      <w:pPr>
        <w:pStyle w:val="00"/>
        <w:spacing w:line="240" w:lineRule="auto"/>
        <w:ind w:firstLineChars="0" w:firstLine="0"/>
      </w:pPr>
      <w:r>
        <w:rPr>
          <w:rFonts w:hint="eastAsia"/>
          <w:shd w:val="clear" w:color="auto" w:fill="FFFFFF"/>
        </w:rPr>
        <w:t xml:space="preserve">　　六、乙方应在付款账户内留有足够的资金用于支付甲方委托收取的住房公积金款项，且确保在转账日付款账户状态正常。如在甲方规定的缴费期限内，因乙方付款账户存款不足等原因，造成丙方无法划款支付给甲方的，乙方应及时补足缴费金额或通过其他方式缴存。如连续欠缴六个月的</w:t>
      </w:r>
      <w:r>
        <w:rPr>
          <w:shd w:val="clear" w:color="auto" w:fill="FFFFFF"/>
        </w:rPr>
        <w:t>,</w:t>
      </w:r>
      <w:r>
        <w:rPr>
          <w:rFonts w:hint="eastAsia"/>
          <w:shd w:val="clear" w:color="auto" w:fill="FFFFFF"/>
        </w:rPr>
        <w:t>甲方有权办理乙方个人缴存账户封存手续，如乙方已申请公积金贷款且未还清的，甲方有权取消其缴存资格，提前收回贷款本息或对其剩余贷款本金改按同期商业住房贷款基准利率计息。</w:t>
      </w:r>
    </w:p>
    <w:p w:rsidR="000476C4" w:rsidRDefault="000476C4" w:rsidP="000476C4">
      <w:pPr>
        <w:pStyle w:val="00"/>
        <w:spacing w:line="240" w:lineRule="auto"/>
        <w:ind w:firstLineChars="0" w:firstLine="0"/>
      </w:pPr>
      <w:r>
        <w:rPr>
          <w:rFonts w:hint="eastAsia"/>
          <w:shd w:val="clear" w:color="auto" w:fill="FFFFFF"/>
        </w:rPr>
        <w:t xml:space="preserve">　　七、乙方付款账户内同时发生多项费用支付时，乙方授权丙方优先支付住房公积金缴费款项。如因乙方付款账户余额不足无法优先支付住房公积金缴费款项的，则由乙方负责补足。</w:t>
      </w:r>
    </w:p>
    <w:p w:rsidR="000476C4" w:rsidRDefault="000476C4" w:rsidP="000476C4">
      <w:pPr>
        <w:pStyle w:val="00"/>
        <w:spacing w:line="240" w:lineRule="auto"/>
        <w:ind w:firstLineChars="0" w:firstLine="0"/>
      </w:pPr>
      <w:r>
        <w:rPr>
          <w:rFonts w:hint="eastAsia"/>
          <w:shd w:val="clear" w:color="auto" w:fill="FFFFFF"/>
        </w:rPr>
        <w:t xml:space="preserve">　　八、乙方付款账户因各种原因被停用或被司法机关采取了保全、冻结、扣划等强制措施时，应主动与甲方、丙方联系，并采用其他结算方式向甲方缴纳款项。</w:t>
      </w:r>
    </w:p>
    <w:p w:rsidR="000476C4" w:rsidRDefault="000476C4" w:rsidP="000476C4">
      <w:pPr>
        <w:pStyle w:val="00"/>
        <w:spacing w:line="240" w:lineRule="auto"/>
        <w:ind w:firstLineChars="0" w:firstLine="0"/>
      </w:pPr>
      <w:r>
        <w:rPr>
          <w:rFonts w:hint="eastAsia"/>
          <w:shd w:val="clear" w:color="auto" w:fill="FFFFFF"/>
        </w:rPr>
        <w:t xml:space="preserve">　　九、乙方如需变更付款账号，应重新填报《嘉兴市住房公积金个人缴存托管委托收付款协议书》。如因丙方业务系统升级而变更乙方开立在丙方处付款账号的，本收付款协议书可不作变更处理，但丙方应主动将对应账号变更信息通知甲方同步进行调整，并将变更后对应的新账号通知乙方。</w:t>
      </w:r>
    </w:p>
    <w:p w:rsidR="000476C4" w:rsidRDefault="000476C4" w:rsidP="000476C4">
      <w:pPr>
        <w:pStyle w:val="00"/>
        <w:spacing w:line="240" w:lineRule="auto"/>
        <w:ind w:firstLineChars="0" w:firstLine="0"/>
      </w:pPr>
      <w:r>
        <w:rPr>
          <w:rFonts w:hint="eastAsia"/>
          <w:shd w:val="clear" w:color="auto" w:fill="FFFFFF"/>
        </w:rPr>
        <w:t xml:space="preserve">　　十、乙方未及时变更缴存托管委托收付款协议而擅自撤销付款账户，致使协议无法履行的，由乙方承担相应的责任，如已向甲方申请公积金贷款的，甲方有权提前收回贷款本息或对其剩余贷款本金改按同期商业住房贷款基准利率计息。</w:t>
      </w:r>
    </w:p>
    <w:p w:rsidR="000476C4" w:rsidRDefault="000476C4" w:rsidP="000476C4">
      <w:pPr>
        <w:pStyle w:val="00"/>
        <w:spacing w:line="240" w:lineRule="auto"/>
        <w:ind w:firstLineChars="0" w:firstLine="0"/>
      </w:pPr>
      <w:r>
        <w:rPr>
          <w:rFonts w:hint="eastAsia"/>
          <w:shd w:val="clear" w:color="auto" w:fill="FFFFFF"/>
        </w:rPr>
        <w:lastRenderedPageBreak/>
        <w:t xml:space="preserve">　　十一、丙方根据乙方授权和甲方扣款数据，据实进行扣款并在规定时间内及时向甲方返回信息及凭证。根据乙方需要，丙方提供扣款凭证。</w:t>
      </w:r>
    </w:p>
    <w:p w:rsidR="000476C4" w:rsidRDefault="000476C4" w:rsidP="000476C4">
      <w:pPr>
        <w:pStyle w:val="00"/>
        <w:spacing w:line="240" w:lineRule="auto"/>
        <w:ind w:firstLineChars="0" w:firstLine="0"/>
      </w:pPr>
      <w:r>
        <w:rPr>
          <w:rFonts w:hint="eastAsia"/>
          <w:shd w:val="clear" w:color="auto" w:fill="FFFFFF"/>
        </w:rPr>
        <w:t xml:space="preserve">　　十二、乙方因被住房公积金</w:t>
      </w:r>
      <w:proofErr w:type="gramStart"/>
      <w:r>
        <w:rPr>
          <w:rFonts w:hint="eastAsia"/>
          <w:shd w:val="clear" w:color="auto" w:fill="FFFFFF"/>
        </w:rPr>
        <w:t>缴</w:t>
      </w:r>
      <w:proofErr w:type="gramEnd"/>
      <w:r>
        <w:rPr>
          <w:rFonts w:hint="eastAsia"/>
          <w:shd w:val="clear" w:color="auto" w:fill="FFFFFF"/>
        </w:rPr>
        <w:t>存单位录用</w:t>
      </w:r>
      <w:r>
        <w:rPr>
          <w:shd w:val="clear" w:color="auto" w:fill="FFFFFF"/>
        </w:rPr>
        <w:t>(</w:t>
      </w:r>
      <w:r>
        <w:rPr>
          <w:rFonts w:hint="eastAsia"/>
          <w:shd w:val="clear" w:color="auto" w:fill="FFFFFF"/>
        </w:rPr>
        <w:t>聘用</w:t>
      </w:r>
      <w:r>
        <w:rPr>
          <w:shd w:val="clear" w:color="auto" w:fill="FFFFFF"/>
        </w:rPr>
        <w:t>)</w:t>
      </w:r>
      <w:r>
        <w:rPr>
          <w:rFonts w:hint="eastAsia"/>
          <w:shd w:val="clear" w:color="auto" w:fill="FFFFFF"/>
        </w:rPr>
        <w:t>，改由该单位缴存住房公积金的，在转移合并至新单位后</w:t>
      </w:r>
      <w:r>
        <w:rPr>
          <w:shd w:val="clear" w:color="auto" w:fill="FFFFFF"/>
        </w:rPr>
        <w:t>,</w:t>
      </w:r>
      <w:r>
        <w:rPr>
          <w:rFonts w:hint="eastAsia"/>
          <w:shd w:val="clear" w:color="auto" w:fill="FFFFFF"/>
        </w:rPr>
        <w:t>本协议自动终止。</w:t>
      </w:r>
    </w:p>
    <w:p w:rsidR="000476C4" w:rsidRDefault="000476C4" w:rsidP="000476C4">
      <w:pPr>
        <w:pStyle w:val="00"/>
        <w:spacing w:line="240" w:lineRule="auto"/>
        <w:ind w:firstLineChars="0" w:firstLine="0"/>
      </w:pPr>
      <w:r>
        <w:rPr>
          <w:rFonts w:hint="eastAsia"/>
          <w:shd w:val="clear" w:color="auto" w:fill="FFFFFF"/>
        </w:rPr>
        <w:t xml:space="preserve">　　十三、甲、乙、丙三方应全面履行协议，不履行或不适当履行本协议的，应按照《中华人民共和国合同法》的有关条款承担相应的违约责任。</w:t>
      </w:r>
    </w:p>
    <w:p w:rsidR="000476C4" w:rsidRDefault="000476C4" w:rsidP="000476C4">
      <w:pPr>
        <w:pStyle w:val="00"/>
        <w:spacing w:line="240" w:lineRule="auto"/>
        <w:ind w:firstLineChars="0" w:firstLine="0"/>
      </w:pPr>
      <w:r>
        <w:rPr>
          <w:rFonts w:hint="eastAsia"/>
          <w:shd w:val="clear" w:color="auto" w:fill="FFFFFF"/>
        </w:rPr>
        <w:t xml:space="preserve">　　十四、甲、乙、丙三方因履行本协议发生争议，应当协商解决，协商不成的，可向甲方所在地人民法院提起诉讼。</w:t>
      </w:r>
    </w:p>
    <w:p w:rsidR="000476C4" w:rsidRDefault="000476C4" w:rsidP="000476C4">
      <w:pPr>
        <w:pStyle w:val="00"/>
        <w:spacing w:line="240" w:lineRule="auto"/>
        <w:ind w:firstLineChars="0" w:firstLine="0"/>
      </w:pPr>
      <w:r>
        <w:rPr>
          <w:rFonts w:hint="eastAsia"/>
          <w:shd w:val="clear" w:color="auto" w:fill="FFFFFF"/>
        </w:rPr>
        <w:t xml:space="preserve">　　十五、本协议自甲、乙、丙三方签订之日起生效。本协议一式三份，甲、乙、丙方各执一份。</w:t>
      </w:r>
    </w:p>
    <w:p w:rsidR="000476C4" w:rsidRDefault="000476C4" w:rsidP="000476C4">
      <w:pPr>
        <w:pStyle w:val="00"/>
        <w:spacing w:line="240" w:lineRule="auto"/>
        <w:ind w:firstLineChars="0" w:firstLine="0"/>
        <w:rPr>
          <w:shd w:val="clear" w:color="auto" w:fill="FFFFFF"/>
        </w:rPr>
      </w:pPr>
      <w:r>
        <w:rPr>
          <w:rFonts w:hint="eastAsia"/>
          <w:shd w:val="clear" w:color="auto" w:fill="FFFFFF"/>
        </w:rPr>
        <w:t xml:space="preserve">　　</w:t>
      </w:r>
    </w:p>
    <w:p w:rsidR="000476C4" w:rsidRDefault="000476C4" w:rsidP="000476C4">
      <w:pPr>
        <w:pStyle w:val="00"/>
        <w:spacing w:line="240" w:lineRule="auto"/>
        <w:ind w:firstLineChars="0" w:firstLine="0"/>
        <w:rPr>
          <w:rFonts w:hint="eastAsia"/>
          <w:shd w:val="clear" w:color="auto" w:fill="FFFFFF"/>
        </w:rPr>
      </w:pPr>
    </w:p>
    <w:p w:rsidR="000476C4" w:rsidRDefault="000476C4" w:rsidP="000476C4">
      <w:pPr>
        <w:pStyle w:val="00"/>
        <w:spacing w:line="240" w:lineRule="auto"/>
        <w:ind w:firstLineChars="0" w:firstLine="0"/>
      </w:pPr>
      <w:r>
        <w:rPr>
          <w:rFonts w:hint="eastAsia"/>
          <w:shd w:val="clear" w:color="auto" w:fill="FFFFFF"/>
        </w:rPr>
        <w:t>甲方（盖章）：</w:t>
      </w:r>
      <w:r>
        <w:rPr>
          <w:rFonts w:hint="eastAsia"/>
          <w:shd w:val="clear" w:color="auto" w:fill="FFFFFF"/>
        </w:rPr>
        <w:t xml:space="preserve">               </w:t>
      </w:r>
      <w:r>
        <w:rPr>
          <w:shd w:val="clear" w:color="auto" w:fill="FFFFFF"/>
        </w:rPr>
        <w:t xml:space="preserve">  </w:t>
      </w:r>
      <w:r>
        <w:rPr>
          <w:rFonts w:hint="eastAsia"/>
          <w:shd w:val="clear" w:color="auto" w:fill="FFFFFF"/>
        </w:rPr>
        <w:t xml:space="preserve">               </w:t>
      </w:r>
      <w:r>
        <w:rPr>
          <w:shd w:val="clear" w:color="auto" w:fill="FFFFFF"/>
        </w:rPr>
        <w:t xml:space="preserve">  </w:t>
      </w:r>
      <w:r>
        <w:rPr>
          <w:rFonts w:hint="eastAsia"/>
          <w:shd w:val="clear" w:color="auto" w:fill="FFFFFF"/>
        </w:rPr>
        <w:t>乙方（签名）：</w:t>
      </w:r>
    </w:p>
    <w:p w:rsidR="000476C4" w:rsidRDefault="000476C4" w:rsidP="000476C4">
      <w:pPr>
        <w:pStyle w:val="00"/>
        <w:spacing w:line="240" w:lineRule="auto"/>
        <w:ind w:firstLineChars="0" w:firstLine="0"/>
      </w:pPr>
      <w:r>
        <w:rPr>
          <w:rFonts w:hint="eastAsia"/>
          <w:shd w:val="clear" w:color="auto" w:fill="FFFFFF"/>
        </w:rPr>
        <w:t>日期：</w:t>
      </w:r>
      <w:r>
        <w:rPr>
          <w:rFonts w:cs="Calibri"/>
          <w:shd w:val="clear" w:color="auto" w:fill="FFFFFF"/>
        </w:rPr>
        <w:t>          </w:t>
      </w:r>
      <w:r>
        <w:rPr>
          <w:rFonts w:hint="eastAsia"/>
          <w:shd w:val="clear" w:color="auto" w:fill="FFFFFF"/>
        </w:rPr>
        <w:t xml:space="preserve">                                     </w:t>
      </w:r>
      <w:r>
        <w:rPr>
          <w:rFonts w:hint="eastAsia"/>
          <w:shd w:val="clear" w:color="auto" w:fill="FFFFFF"/>
        </w:rPr>
        <w:t>日期：</w:t>
      </w:r>
    </w:p>
    <w:p w:rsidR="000476C4" w:rsidRDefault="000476C4" w:rsidP="000476C4">
      <w:pPr>
        <w:pStyle w:val="00"/>
        <w:spacing w:line="240" w:lineRule="auto"/>
        <w:ind w:firstLineChars="0" w:firstLine="0"/>
        <w:rPr>
          <w:shd w:val="clear" w:color="auto" w:fill="FFFFFF"/>
        </w:rPr>
      </w:pPr>
      <w:r>
        <w:rPr>
          <w:rFonts w:hint="eastAsia"/>
          <w:shd w:val="clear" w:color="auto" w:fill="FFFFFF"/>
        </w:rPr>
        <w:t xml:space="preserve">　　</w:t>
      </w:r>
    </w:p>
    <w:p w:rsidR="000476C4" w:rsidRDefault="000476C4" w:rsidP="000476C4">
      <w:pPr>
        <w:pStyle w:val="00"/>
        <w:spacing w:line="240" w:lineRule="auto"/>
        <w:ind w:firstLineChars="0" w:firstLine="0"/>
      </w:pPr>
      <w:r>
        <w:rPr>
          <w:rFonts w:hint="eastAsia"/>
          <w:shd w:val="clear" w:color="auto" w:fill="FFFFFF"/>
        </w:rPr>
        <w:t>丙方（盖章）：</w:t>
      </w:r>
    </w:p>
    <w:p w:rsidR="000476C4" w:rsidRDefault="000476C4" w:rsidP="000476C4">
      <w:pPr>
        <w:pStyle w:val="00"/>
        <w:spacing w:line="240" w:lineRule="auto"/>
        <w:ind w:firstLineChars="0" w:firstLine="0"/>
      </w:pPr>
      <w:r>
        <w:rPr>
          <w:rFonts w:hint="eastAsia"/>
          <w:shd w:val="clear" w:color="auto" w:fill="FFFFFF"/>
        </w:rPr>
        <w:t>日期：</w:t>
      </w:r>
    </w:p>
    <w:p w:rsidR="000476C4" w:rsidRDefault="000476C4" w:rsidP="000476C4">
      <w:pPr>
        <w:pStyle w:val="a3"/>
        <w:spacing w:before="0"/>
        <w:ind w:firstLine="480"/>
      </w:pPr>
    </w:p>
    <w:p w:rsidR="000476C4" w:rsidRDefault="000476C4" w:rsidP="000476C4">
      <w:pPr>
        <w:pStyle w:val="0"/>
        <w:keepNext w:val="0"/>
        <w:keepLines w:val="0"/>
        <w:spacing w:beforeLines="0" w:before="0" w:afterLines="0" w:after="0"/>
        <w:rPr>
          <w:rFonts w:ascii="黑体" w:eastAsia="黑体" w:hAnsi="黑体" w:cs="黑体" w:hint="eastAsia"/>
          <w:sz w:val="32"/>
          <w:szCs w:val="32"/>
        </w:rPr>
      </w:pPr>
    </w:p>
    <w:p w:rsidR="005B5D90" w:rsidRDefault="005B5D90">
      <w:bookmarkStart w:id="0" w:name="_GoBack"/>
      <w:bookmarkEnd w:id="0"/>
    </w:p>
    <w:sectPr w:rsidR="005B5D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C4"/>
    <w:rsid w:val="000476C4"/>
    <w:rsid w:val="005B5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476C4"/>
    <w:pPr>
      <w:spacing w:before="212"/>
      <w:ind w:left="113"/>
    </w:pPr>
    <w:rPr>
      <w:rFonts w:ascii="Times New Roman" w:eastAsia="宋体" w:hAnsi="Times New Roman" w:cs="Times New Roman"/>
      <w:sz w:val="24"/>
      <w:szCs w:val="24"/>
    </w:rPr>
  </w:style>
  <w:style w:type="character" w:customStyle="1" w:styleId="Char">
    <w:name w:val="正文文本 Char"/>
    <w:basedOn w:val="a0"/>
    <w:link w:val="a3"/>
    <w:uiPriority w:val="1"/>
    <w:rsid w:val="000476C4"/>
    <w:rPr>
      <w:rFonts w:ascii="Times New Roman" w:eastAsia="宋体" w:hAnsi="Times New Roman" w:cs="Times New Roman"/>
      <w:sz w:val="24"/>
      <w:szCs w:val="24"/>
    </w:rPr>
  </w:style>
  <w:style w:type="paragraph" w:customStyle="1" w:styleId="0">
    <w:name w:val="0附件"/>
    <w:basedOn w:val="a"/>
    <w:uiPriority w:val="1"/>
    <w:qFormat/>
    <w:rsid w:val="000476C4"/>
    <w:pPr>
      <w:keepNext/>
      <w:keepLines/>
      <w:spacing w:beforeLines="100" w:before="240" w:afterLines="50" w:after="120"/>
      <w:outlineLvl w:val="1"/>
    </w:pPr>
    <w:rPr>
      <w:rFonts w:ascii="宋体" w:eastAsia="宋体" w:hAnsi="宋体" w:cs="Times New Roman"/>
      <w:sz w:val="24"/>
      <w:szCs w:val="24"/>
    </w:rPr>
  </w:style>
  <w:style w:type="paragraph" w:styleId="a4">
    <w:name w:val="Normal (Web)"/>
    <w:basedOn w:val="a"/>
    <w:qFormat/>
    <w:rsid w:val="000476C4"/>
    <w:pPr>
      <w:spacing w:before="100" w:beforeAutospacing="1" w:after="100" w:afterAutospacing="1"/>
      <w:jc w:val="left"/>
    </w:pPr>
    <w:rPr>
      <w:rFonts w:ascii="Times New Roman" w:eastAsia="宋体" w:hAnsi="Times New Roman" w:cs="Times New Roman"/>
      <w:kern w:val="0"/>
      <w:sz w:val="24"/>
      <w:szCs w:val="24"/>
    </w:rPr>
  </w:style>
  <w:style w:type="paragraph" w:customStyle="1" w:styleId="00">
    <w:name w:val="0正文宋体小四"/>
    <w:basedOn w:val="a"/>
    <w:uiPriority w:val="1"/>
    <w:qFormat/>
    <w:rsid w:val="000476C4"/>
    <w:pPr>
      <w:spacing w:line="380" w:lineRule="exact"/>
      <w:ind w:firstLineChars="200" w:firstLine="480"/>
    </w:pPr>
    <w:rPr>
      <w:rFonts w:ascii="Times New Roman" w:eastAsia="宋体" w:hAnsi="Times New Roman" w:cs="Times New Roman"/>
      <w:sz w:val="24"/>
      <w:szCs w:val="24"/>
    </w:rPr>
  </w:style>
  <w:style w:type="paragraph" w:customStyle="1" w:styleId="01">
    <w:name w:val="0正文宋体小四1、序号标题"/>
    <w:basedOn w:val="00"/>
    <w:uiPriority w:val="1"/>
    <w:qFormat/>
    <w:rsid w:val="000476C4"/>
    <w:pPr>
      <w:ind w:firstLine="482"/>
    </w:pPr>
    <w:rPr>
      <w:rFonts w:ascii="楷体" w:hAnsi="楷体"/>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476C4"/>
    <w:pPr>
      <w:spacing w:before="212"/>
      <w:ind w:left="113"/>
    </w:pPr>
    <w:rPr>
      <w:rFonts w:ascii="Times New Roman" w:eastAsia="宋体" w:hAnsi="Times New Roman" w:cs="Times New Roman"/>
      <w:sz w:val="24"/>
      <w:szCs w:val="24"/>
    </w:rPr>
  </w:style>
  <w:style w:type="character" w:customStyle="1" w:styleId="Char">
    <w:name w:val="正文文本 Char"/>
    <w:basedOn w:val="a0"/>
    <w:link w:val="a3"/>
    <w:uiPriority w:val="1"/>
    <w:rsid w:val="000476C4"/>
    <w:rPr>
      <w:rFonts w:ascii="Times New Roman" w:eastAsia="宋体" w:hAnsi="Times New Roman" w:cs="Times New Roman"/>
      <w:sz w:val="24"/>
      <w:szCs w:val="24"/>
    </w:rPr>
  </w:style>
  <w:style w:type="paragraph" w:customStyle="1" w:styleId="0">
    <w:name w:val="0附件"/>
    <w:basedOn w:val="a"/>
    <w:uiPriority w:val="1"/>
    <w:qFormat/>
    <w:rsid w:val="000476C4"/>
    <w:pPr>
      <w:keepNext/>
      <w:keepLines/>
      <w:spacing w:beforeLines="100" w:before="240" w:afterLines="50" w:after="120"/>
      <w:outlineLvl w:val="1"/>
    </w:pPr>
    <w:rPr>
      <w:rFonts w:ascii="宋体" w:eastAsia="宋体" w:hAnsi="宋体" w:cs="Times New Roman"/>
      <w:sz w:val="24"/>
      <w:szCs w:val="24"/>
    </w:rPr>
  </w:style>
  <w:style w:type="paragraph" w:styleId="a4">
    <w:name w:val="Normal (Web)"/>
    <w:basedOn w:val="a"/>
    <w:qFormat/>
    <w:rsid w:val="000476C4"/>
    <w:pPr>
      <w:spacing w:before="100" w:beforeAutospacing="1" w:after="100" w:afterAutospacing="1"/>
      <w:jc w:val="left"/>
    </w:pPr>
    <w:rPr>
      <w:rFonts w:ascii="Times New Roman" w:eastAsia="宋体" w:hAnsi="Times New Roman" w:cs="Times New Roman"/>
      <w:kern w:val="0"/>
      <w:sz w:val="24"/>
      <w:szCs w:val="24"/>
    </w:rPr>
  </w:style>
  <w:style w:type="paragraph" w:customStyle="1" w:styleId="00">
    <w:name w:val="0正文宋体小四"/>
    <w:basedOn w:val="a"/>
    <w:uiPriority w:val="1"/>
    <w:qFormat/>
    <w:rsid w:val="000476C4"/>
    <w:pPr>
      <w:spacing w:line="380" w:lineRule="exact"/>
      <w:ind w:firstLineChars="200" w:firstLine="480"/>
    </w:pPr>
    <w:rPr>
      <w:rFonts w:ascii="Times New Roman" w:eastAsia="宋体" w:hAnsi="Times New Roman" w:cs="Times New Roman"/>
      <w:sz w:val="24"/>
      <w:szCs w:val="24"/>
    </w:rPr>
  </w:style>
  <w:style w:type="paragraph" w:customStyle="1" w:styleId="01">
    <w:name w:val="0正文宋体小四1、序号标题"/>
    <w:basedOn w:val="00"/>
    <w:uiPriority w:val="1"/>
    <w:qFormat/>
    <w:rsid w:val="000476C4"/>
    <w:pPr>
      <w:ind w:firstLine="482"/>
    </w:pPr>
    <w:rPr>
      <w:rFonts w:ascii="楷体" w:hAnsi="楷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2020-06-02T02:02:00Z</dcterms:created>
  <dcterms:modified xsi:type="dcterms:W3CDTF">2020-06-02T02:02:00Z</dcterms:modified>
</cp:coreProperties>
</file>